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06" w:rsidRDefault="00253306" w:rsidP="004D3ED8">
      <w:pPr>
        <w:pStyle w:val="af5"/>
        <w:spacing w:line="360" w:lineRule="auto"/>
        <w:ind w:firstLine="709"/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25348" cy="276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-02-10 15.31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24" cy="27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ED8" w:rsidRPr="004D3ED8" w:rsidRDefault="004D3ED8" w:rsidP="004D3ED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4D3ED8">
        <w:rPr>
          <w:b/>
          <w:bCs/>
          <w:color w:val="2C2D2E"/>
          <w:sz w:val="28"/>
          <w:szCs w:val="28"/>
        </w:rPr>
        <w:t>Больше 20 мер со</w:t>
      </w:r>
      <w:bookmarkStart w:id="0" w:name="_GoBack"/>
      <w:bookmarkEnd w:id="0"/>
      <w:r w:rsidRPr="004D3ED8">
        <w:rPr>
          <w:b/>
          <w:bCs/>
          <w:color w:val="2C2D2E"/>
          <w:sz w:val="28"/>
          <w:szCs w:val="28"/>
        </w:rPr>
        <w:t>циальной поддержки оказывает Отделение СФР по Республике Татарстан участникам СВО и их семьям</w:t>
      </w:r>
    </w:p>
    <w:p w:rsidR="004D3ED8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 xml:space="preserve">Участники специальной военной операции </w:t>
      </w:r>
      <w:r>
        <w:rPr>
          <w:color w:val="212121"/>
        </w:rPr>
        <w:t xml:space="preserve">(СВО) </w:t>
      </w:r>
      <w:r w:rsidRPr="004D3ED8">
        <w:rPr>
          <w:color w:val="212121"/>
        </w:rPr>
        <w:t>и их семьи имеют право на широкий комплекс мер социальной поддержки от Социального фонда России. Отделение СФР по Республике Татарстан обеспечивает реализацию более 20 различных видов помощи, включая пенсионное обеспечение, назначение выплат и предоставление технических средств реабилитации. Большинство мер оформляется в проактивном, беззаявительном порядке на основании сведений, поступающих из соответствующих государственных органов.</w:t>
      </w:r>
    </w:p>
    <w:p w:rsidR="004D3ED8" w:rsidRPr="004D3ED8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 xml:space="preserve">Социальный фонд оказывает поддержку не только самим военнослужащим, но и членам их семей. В частности, при оценке нуждаемости семьи для назначения единого пособия на детей не учитываются доходы мобилизованного родителя. Если в семье мобилизованного есть ребенок до 3 лет, его супруга имеет право на получение ежемесячного пособия на ребенка военнослужащего, проходящего службу по призыву, в </w:t>
      </w:r>
      <w:r w:rsidRPr="004D3ED8">
        <w:rPr>
          <w:color w:val="212121"/>
        </w:rPr>
        <w:lastRenderedPageBreak/>
        <w:t>дополнение к единому пособию. Беременная супруга мобилизованного военнослужащего также может получить специальную единовременную выплату.</w:t>
      </w:r>
    </w:p>
    <w:p w:rsidR="004D3ED8" w:rsidRPr="001E4FBA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 xml:space="preserve">Для участников СВО действуют специальные условия пенсионного обеспечения. Гражданам, призванным по мобилизации, а также добровольцам период участия в специальной военной операции засчитывается в страховой стаж в двойном размере. </w:t>
      </w:r>
      <w:r w:rsidRPr="001E4FBA">
        <w:rPr>
          <w:color w:val="212121"/>
        </w:rPr>
        <w:t>Это означает, что один год службы приравнивается к двум годам стажа и позволяет начислить 3,6 пенсионных коэффициента (ИПК) вместо обычных 1,8 за год.</w:t>
      </w:r>
    </w:p>
    <w:p w:rsidR="004D3ED8" w:rsidRPr="004D3ED8" w:rsidRDefault="00811503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1E4FBA">
        <w:rPr>
          <w:i/>
          <w:iCs/>
          <w:color w:val="212121"/>
        </w:rPr>
        <w:t>«</w:t>
      </w:r>
      <w:r w:rsidR="004D3ED8" w:rsidRPr="001E4FBA">
        <w:rPr>
          <w:i/>
          <w:iCs/>
          <w:color w:val="212121"/>
        </w:rPr>
        <w:t xml:space="preserve">Участникам СВО, получившим статус ветерана боевых действий, назначается ежемесячная денежная выплата (ЕДВ) в размере 4 </w:t>
      </w:r>
      <w:r w:rsidR="002163A5" w:rsidRPr="001E4FBA">
        <w:rPr>
          <w:i/>
          <w:iCs/>
          <w:color w:val="212121"/>
        </w:rPr>
        <w:t>838</w:t>
      </w:r>
      <w:r w:rsidR="004D3ED8" w:rsidRPr="001E4FBA">
        <w:rPr>
          <w:i/>
          <w:iCs/>
          <w:color w:val="212121"/>
        </w:rPr>
        <w:t>,</w:t>
      </w:r>
      <w:r w:rsidR="002163A5" w:rsidRPr="001E4FBA">
        <w:rPr>
          <w:i/>
          <w:iCs/>
          <w:color w:val="212121"/>
        </w:rPr>
        <w:t>63</w:t>
      </w:r>
      <w:r w:rsidR="004D3ED8" w:rsidRPr="001E4FBA">
        <w:rPr>
          <w:i/>
          <w:iCs/>
          <w:color w:val="212121"/>
        </w:rPr>
        <w:t xml:space="preserve"> рубля</w:t>
      </w:r>
      <w:r w:rsidR="004D3ED8" w:rsidRPr="00811503">
        <w:rPr>
          <w:i/>
          <w:iCs/>
          <w:color w:val="212121"/>
        </w:rPr>
        <w:t>. Эта выплата включает набор социальных услуг (НСУ), состоящий из обеспечения лекарствами, санаторно-курортного лечения и бесплатного проезда к месту лечения. Граждане могут выбрать получение этих услуг в натуральной форме или их денежный эквивалент</w:t>
      </w:r>
      <w:r w:rsidRPr="00811503">
        <w:rPr>
          <w:i/>
          <w:iCs/>
          <w:color w:val="212121"/>
        </w:rPr>
        <w:t>»,</w:t>
      </w:r>
      <w:r w:rsidRPr="002E2578">
        <w:rPr>
          <w:color w:val="212121"/>
        </w:rPr>
        <w:t>–</w:t>
      </w:r>
      <w:r>
        <w:rPr>
          <w:color w:val="212121"/>
        </w:rPr>
        <w:t xml:space="preserve"> сказал управляющий Отделения СФР по Республике Татарстан Эдуард Вафин.</w:t>
      </w:r>
    </w:p>
    <w:p w:rsidR="004D3ED8" w:rsidRPr="004D3ED8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>В случае установления</w:t>
      </w:r>
      <w:r w:rsidR="001E4FBA">
        <w:rPr>
          <w:color w:val="212121"/>
        </w:rPr>
        <w:t xml:space="preserve"> мобилизованному военнослужащему или военнослужащему по контракту инвалидности</w:t>
      </w:r>
      <w:r w:rsidR="000109F3">
        <w:rPr>
          <w:color w:val="212121"/>
        </w:rPr>
        <w:t>,</w:t>
      </w:r>
      <w:r w:rsidR="001E4FBA">
        <w:rPr>
          <w:color w:val="212121"/>
        </w:rPr>
        <w:t xml:space="preserve">пенсионное обеспечение осуществляется силовыми ведомствами. Пенсионирование участников добровольческих формирований, получивших инвалидность, осуществляется орагнами СФР. </w:t>
      </w:r>
      <w:r w:rsidRPr="004D3ED8">
        <w:rPr>
          <w:color w:val="212121"/>
        </w:rPr>
        <w:t xml:space="preserve">При возникновении права на ЕДВ по нескольким основаниям выплата устанавливается по наиболее выгодному для получателя варианту. </w:t>
      </w:r>
      <w:r w:rsidR="001E4FBA">
        <w:rPr>
          <w:color w:val="212121"/>
        </w:rPr>
        <w:t xml:space="preserve">Важно учесть, что ЕДВ всегда назначается только органами СФР. </w:t>
      </w:r>
      <w:r w:rsidRPr="004D3ED8">
        <w:rPr>
          <w:color w:val="212121"/>
        </w:rPr>
        <w:t>Инвалидам боевых действий</w:t>
      </w:r>
      <w:r w:rsidR="001E4FBA">
        <w:rPr>
          <w:color w:val="212121"/>
        </w:rPr>
        <w:t>, являющимся получателями пенсии в органах СФР,</w:t>
      </w:r>
      <w:r w:rsidRPr="004D3ED8">
        <w:rPr>
          <w:color w:val="212121"/>
        </w:rPr>
        <w:t xml:space="preserve"> также автоматически </w:t>
      </w:r>
      <w:r w:rsidRPr="001E4FBA">
        <w:rPr>
          <w:color w:val="212121"/>
          <w:shd w:val="clear" w:color="auto" w:fill="FFFFFF" w:themeFill="background1"/>
        </w:rPr>
        <w:t>назначается дополнительное ежемесячное материальное обеспечение (ДЕМО) в размере 1 000 рублей.</w:t>
      </w:r>
      <w:r w:rsidRPr="004D3ED8">
        <w:rPr>
          <w:color w:val="212121"/>
        </w:rPr>
        <w:t xml:space="preserve"> Важно отметить, что при наличии инвалидности вследствие военной травмы ветеран СВО</w:t>
      </w:r>
      <w:r w:rsidR="001E4FBA">
        <w:rPr>
          <w:color w:val="212121"/>
        </w:rPr>
        <w:t xml:space="preserve"> состоящий на учете в органе СФР </w:t>
      </w:r>
      <w:r w:rsidRPr="004D3ED8">
        <w:rPr>
          <w:color w:val="212121"/>
        </w:rPr>
        <w:t>в дальнейшем может получать две пенсии одновременно: государственную по инвалидности и страховую по старости.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 xml:space="preserve">сайте </w:t>
        </w:r>
        <w:r w:rsidRPr="002E2578">
          <w:rPr>
            <w:rStyle w:val="ab"/>
            <w:color w:val="18438C"/>
          </w:rPr>
          <w:lastRenderedPageBreak/>
          <w:t>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Default="00C056A9" w:rsidP="00DA130B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1E4FBA" w:rsidRDefault="001E4FBA" w:rsidP="00DA130B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</w:p>
    <w:p w:rsidR="001E4FBA" w:rsidRPr="00D95811" w:rsidRDefault="001E4FBA" w:rsidP="00DA130B">
      <w:pPr>
        <w:pStyle w:val="af5"/>
        <w:spacing w:line="360" w:lineRule="auto"/>
        <w:ind w:firstLine="709"/>
        <w:contextualSpacing/>
        <w:jc w:val="both"/>
      </w:pPr>
    </w:p>
    <w:sectPr w:rsidR="001E4FBA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CDA" w:rsidRDefault="00776CDA">
      <w:r>
        <w:separator/>
      </w:r>
    </w:p>
  </w:endnote>
  <w:endnote w:type="continuationSeparator" w:id="1">
    <w:p w:rsidR="00776CDA" w:rsidRDefault="00776C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497DF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CDA" w:rsidRDefault="00776CDA">
      <w:r>
        <w:separator/>
      </w:r>
    </w:p>
  </w:footnote>
  <w:footnote w:type="continuationSeparator" w:id="1">
    <w:p w:rsidR="00776CDA" w:rsidRDefault="00776C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09F3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458D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398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E4FBA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3A5"/>
    <w:rsid w:val="00216961"/>
    <w:rsid w:val="00217868"/>
    <w:rsid w:val="00217EB4"/>
    <w:rsid w:val="0022077B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3306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97DFB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3ED8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DA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503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01C8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4DBB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0FA1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1C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85EF2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link w:val="af6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character" w:customStyle="1" w:styleId="af6">
    <w:name w:val="Обычный (веб) Знак"/>
    <w:link w:val="af5"/>
    <w:uiPriority w:val="99"/>
    <w:locked/>
    <w:rsid w:val="00AE01C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85E45-14BE-48DB-B5B4-44CE95F9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3475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2</cp:revision>
  <cp:lastPrinted>2025-09-02T06:30:00Z</cp:lastPrinted>
  <dcterms:created xsi:type="dcterms:W3CDTF">2026-02-19T08:10:00Z</dcterms:created>
  <dcterms:modified xsi:type="dcterms:W3CDTF">2026-02-19T08:10:00Z</dcterms:modified>
</cp:coreProperties>
</file>